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ECB8F7" w14:textId="73D3073E" w:rsidR="0040620D" w:rsidRPr="0040620D" w:rsidRDefault="0040620D" w:rsidP="0040620D">
      <w:pPr>
        <w:shd w:val="clear" w:color="auto" w:fill="FDEAEC"/>
        <w:spacing w:after="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</w:p>
    <w:p w14:paraId="6F80A5FB" w14:textId="77777777" w:rsidR="0040620D" w:rsidRPr="0040620D" w:rsidRDefault="0040620D" w:rsidP="0040620D">
      <w:pPr>
        <w:spacing w:before="300" w:after="300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pict w14:anchorId="2565BE5D">
          <v:rect id="_x0000_i1027" style="width:631.1pt;height:1.5pt" o:hrpct="0" o:hralign="center" o:hrstd="t" o:hr="t" fillcolor="#a0a0a0" stroked="f"/>
        </w:pict>
      </w:r>
    </w:p>
    <w:p w14:paraId="356C8E9D" w14:textId="77777777" w:rsidR="0040620D" w:rsidRPr="0040620D" w:rsidRDefault="0040620D" w:rsidP="0040620D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Структура эссе</w:t>
      </w:r>
    </w:p>
    <w:p w14:paraId="20A7DD67" w14:textId="77777777" w:rsidR="0040620D" w:rsidRPr="0040620D" w:rsidRDefault="0040620D" w:rsidP="0040620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Эссе не имеет жестко заданной структуры, т.к. она зависит от специфики темы и предпочтений автора. Однако в общем виде эссе может иметь следующую структуру:</w:t>
      </w:r>
    </w:p>
    <w:p w14:paraId="62E56D04" w14:textId="77777777" w:rsidR="0040620D" w:rsidRPr="0040620D" w:rsidRDefault="0040620D" w:rsidP="00406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Титульный лист (см. Приложение к Положению о курсовых работах). Является обязательным элементом любого эссе.</w:t>
      </w:r>
    </w:p>
    <w:p w14:paraId="16941FED" w14:textId="77777777" w:rsidR="0040620D" w:rsidRPr="0040620D" w:rsidRDefault="0040620D" w:rsidP="00406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Введение. Во Введении кратко излагается суть проблемы, обосновывается ее актуальность и значимость.  Здесь также формулируется цель данной работы, формулируется вопрос, ответ на который автор намерен изложить в ходе написания эссе.  Объем Введения составляет 0,5-1 страницы. Данный элемент является обязательной частью эссе любой формы. Однако обычно Введение не имеет своего подзаголовка и выделяется в отдельный раздел только содержательно.</w:t>
      </w:r>
    </w:p>
    <w:p w14:paraId="4B998909" w14:textId="77777777" w:rsidR="0040620D" w:rsidRPr="0040620D" w:rsidRDefault="0040620D" w:rsidP="00406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Основная часть. Данный раздел занимает основной объем эссе. Здесь последовательно раскрывается выбранная тема.  Основная часть может быть представлена в виде цельного текста или может быть разделена на несколько частей, имеющих свой подзаголовок.  Обычно разделы (имеющие собственный подзаголовок) выделяются по принципу «один раздел – один тезис, мысль». Если Основная часть отделяется от Введения и Заключения, то она должна иметь содержательный заголовок. Заголовок «Основная часть» недопустим.</w:t>
      </w:r>
    </w:p>
    <w:p w14:paraId="5C2AF21D" w14:textId="77777777" w:rsidR="0040620D" w:rsidRPr="0040620D" w:rsidRDefault="0040620D" w:rsidP="00406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Заключение. В Заключении излагаются выводы, вытекающие из рассмотрения основного вопроса, обобщается авторская позиция по исследуемой проблематике. Объем Заключения обычно составляет 0,5-1 страницы. Данный элемент является обязательной частью эссе любой формы.</w:t>
      </w:r>
    </w:p>
    <w:p w14:paraId="76972630" w14:textId="77777777" w:rsidR="0040620D" w:rsidRPr="0040620D" w:rsidRDefault="0040620D" w:rsidP="004062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 xml:space="preserve">Список литературы. Данный элемент структуры является обязательным для эссе. Однако количество включенных в него источников не регламентируется и определяется в каждом конкретном случае индивидуально.  Здесь приводятся библиографические описания только тех литературных источников, к которым есть отсылка в тексте. Если эссе написано без ссылок на литературные источники, то библиография не указывается. Библиографические описания всех источников, на которые есть ссылка в тексте, должны быть указаны в списке. Учебная литература </w:t>
      </w: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lastRenderedPageBreak/>
        <w:t>(учебники, учебные и учебно-методические пособия) при написании эссе должна использоваться в минимальном объеме.</w:t>
      </w:r>
    </w:p>
    <w:p w14:paraId="1FA0EF9C" w14:textId="77777777" w:rsidR="0040620D" w:rsidRPr="0040620D" w:rsidRDefault="0040620D" w:rsidP="0040620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7"/>
          <w:szCs w:val="27"/>
          <w:lang w:eastAsia="ru-RU"/>
        </w:rPr>
        <w:t> При подготовке эссе в качестве литературных источников необходимо использовать преимущественно монографии, журнальные статьи (прежде всего, вышедшие за последние 5-7 лет).  Все ссылки на литературные источники должны быть оформлены в соответствии с требованиями ГОСТа, изложенными в Приложении к Положению о курсовых работах, так же, как и список литературы.</w:t>
      </w:r>
    </w:p>
    <w:p w14:paraId="7C14E3FF" w14:textId="77777777" w:rsidR="0040620D" w:rsidRPr="0040620D" w:rsidRDefault="0040620D" w:rsidP="0040620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14:paraId="487BB3E8" w14:textId="77777777" w:rsidR="0040620D" w:rsidRPr="0040620D" w:rsidRDefault="0040620D" w:rsidP="0040620D">
      <w:pPr>
        <w:spacing w:before="100" w:beforeAutospacing="1" w:after="100" w:afterAutospacing="1" w:line="24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b/>
          <w:bCs/>
          <w:color w:val="000000"/>
          <w:sz w:val="36"/>
          <w:szCs w:val="36"/>
          <w:lang w:eastAsia="ru-RU"/>
        </w:rPr>
        <w:t>Стиль изложения</w:t>
      </w:r>
    </w:p>
    <w:p w14:paraId="4CB1B84D" w14:textId="77777777" w:rsidR="0040620D" w:rsidRPr="0040620D" w:rsidRDefault="0040620D" w:rsidP="0040620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36"/>
          <w:szCs w:val="36"/>
          <w:lang w:eastAsia="ru-RU"/>
        </w:rPr>
        <w:t>Эссе должно быть написано грамотно, в соответствии с нормами русского литературного и профессионального языка. При изложении материала необходимо следить за точностью формулировок и корректностью употребляемых терминов и понятий. Не следует использовать в качестве терминов слова, заимствованные из иностранных языков, если существуют эквивалентные понятия в русском языке, а также жаргонные термины. Перед тем, как работа будет сдана, текст должен быть проверен на наличие ошибок. Все орфографические, пунктуационные, стилистические ошибки, а также опечатки должны быть выверены. Наличие грамматических, орфографических и стилистических ошибок недопустимо.</w:t>
      </w:r>
    </w:p>
    <w:p w14:paraId="58F846D3" w14:textId="77777777" w:rsidR="0040620D" w:rsidRPr="0040620D" w:rsidRDefault="0040620D" w:rsidP="0040620D">
      <w:pPr>
        <w:spacing w:before="100" w:beforeAutospacing="1" w:after="100" w:afterAutospacing="1" w:line="240" w:lineRule="auto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40620D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t> </w:t>
      </w:r>
    </w:p>
    <w:p w14:paraId="11809251" w14:textId="77777777" w:rsidR="0096662F" w:rsidRDefault="0096662F"/>
    <w:sectPr w:rsidR="00966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91F9A"/>
    <w:multiLevelType w:val="multilevel"/>
    <w:tmpl w:val="330E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285D9C"/>
    <w:multiLevelType w:val="multilevel"/>
    <w:tmpl w:val="DF6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A9"/>
    <w:rsid w:val="0040620D"/>
    <w:rsid w:val="00793DA9"/>
    <w:rsid w:val="0096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13E29"/>
  <w15:chartTrackingRefBased/>
  <w15:docId w15:val="{ECEBBBBF-D041-4109-9629-8F323A71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19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696A1"/>
            <w:right w:val="none" w:sz="0" w:space="0" w:color="auto"/>
          </w:divBdr>
          <w:divsChild>
            <w:div w:id="1004163705">
              <w:marLeft w:val="300"/>
              <w:marRight w:val="30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6856">
              <w:marLeft w:val="300"/>
              <w:marRight w:val="30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dotted" w:sz="6" w:space="0" w:color="DDDDDD"/>
          </w:divBdr>
        </w:div>
        <w:div w:id="1543400618">
          <w:marLeft w:val="0"/>
          <w:marRight w:val="41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8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154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67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13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95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4586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202725">
                                  <w:marLeft w:val="0"/>
                                  <w:marRight w:val="75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25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92953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63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3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2050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82277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788030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539728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643739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157662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39688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05274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77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2022-01-17T07:00:00Z</dcterms:created>
  <dcterms:modified xsi:type="dcterms:W3CDTF">2022-01-17T07:01:00Z</dcterms:modified>
</cp:coreProperties>
</file>